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A2" w:rsidRPr="004C1328" w:rsidRDefault="004C1328" w:rsidP="004C1328">
      <w:pPr>
        <w:jc w:val="center"/>
        <w:rPr>
          <w:rFonts w:ascii="Papyrus" w:hAnsi="Papyrus"/>
          <w:b/>
          <w:sz w:val="36"/>
          <w:szCs w:val="36"/>
        </w:rPr>
      </w:pPr>
      <w:bookmarkStart w:id="0" w:name="_GoBack"/>
      <w:bookmarkEnd w:id="0"/>
      <w:r w:rsidRPr="004C1328">
        <w:rPr>
          <w:rFonts w:ascii="Papyrus" w:hAnsi="Papyrus"/>
          <w:b/>
          <w:sz w:val="36"/>
          <w:szCs w:val="36"/>
        </w:rPr>
        <w:t>Pop Up Batik Egg Workshop</w:t>
      </w:r>
    </w:p>
    <w:p w:rsidR="004C1328" w:rsidRPr="004C1328" w:rsidRDefault="004C1328" w:rsidP="004C1328">
      <w:pPr>
        <w:jc w:val="center"/>
        <w:rPr>
          <w:rFonts w:ascii="Papyrus" w:hAnsi="Papyrus"/>
          <w:sz w:val="28"/>
          <w:szCs w:val="28"/>
        </w:rPr>
      </w:pPr>
      <w:r w:rsidRPr="004C1328">
        <w:rPr>
          <w:rFonts w:ascii="Papyrus" w:hAnsi="Papyrus"/>
          <w:sz w:val="28"/>
          <w:szCs w:val="28"/>
        </w:rPr>
        <w:t>a nontraditional approach to pysanky</w:t>
      </w:r>
    </w:p>
    <w:p w:rsidR="005F2D2D" w:rsidRDefault="004C1328" w:rsidP="005F2D2D">
      <w:pPr>
        <w:jc w:val="center"/>
        <w:rPr>
          <w:rFonts w:ascii="Papyrus" w:hAnsi="Papyrus"/>
          <w:b/>
          <w:sz w:val="28"/>
          <w:szCs w:val="28"/>
        </w:rPr>
      </w:pPr>
      <w:r w:rsidRPr="004C1328">
        <w:rPr>
          <w:rFonts w:ascii="Papyrus" w:hAnsi="Papyrus"/>
          <w:b/>
          <w:sz w:val="28"/>
          <w:szCs w:val="28"/>
        </w:rPr>
        <w:t>“thinking outside the box”</w:t>
      </w:r>
    </w:p>
    <w:p w:rsidR="005F2D2D" w:rsidRPr="003F17B1" w:rsidRDefault="004C1328" w:rsidP="005F2D2D">
      <w:pPr>
        <w:rPr>
          <w:rFonts w:ascii="Papyrus" w:hAnsi="Papyrus"/>
          <w:b/>
          <w:sz w:val="28"/>
          <w:szCs w:val="28"/>
        </w:rPr>
      </w:pPr>
      <w:r w:rsidRPr="003F17B1">
        <w:rPr>
          <w:rFonts w:ascii="Papyrus" w:hAnsi="Papyrus"/>
          <w:sz w:val="28"/>
          <w:szCs w:val="28"/>
        </w:rPr>
        <w:t>Egg projects:</w:t>
      </w:r>
    </w:p>
    <w:p w:rsidR="00CC3497" w:rsidRPr="00A94E65" w:rsidRDefault="00D1795B" w:rsidP="005F2D2D">
      <w:pPr>
        <w:ind w:left="360"/>
        <w:rPr>
          <w:rFonts w:ascii="Papyrus" w:hAnsi="Papyrus"/>
          <w:b/>
        </w:rPr>
      </w:pPr>
      <w:r w:rsidRPr="00A94E65">
        <w:rPr>
          <w:rFonts w:ascii="Papyrus" w:hAnsi="Papyrus"/>
          <w:b/>
        </w:rPr>
        <w:t xml:space="preserve">1. </w:t>
      </w:r>
      <w:r w:rsidR="007E6F31" w:rsidRPr="00A94E65">
        <w:rPr>
          <w:rFonts w:ascii="Papyrus" w:hAnsi="Papyrus"/>
          <w:b/>
        </w:rPr>
        <w:t xml:space="preserve">  </w:t>
      </w:r>
      <w:r w:rsidR="00CC3497" w:rsidRPr="00A94E65">
        <w:rPr>
          <w:rFonts w:ascii="Papyrus" w:hAnsi="Papyrus"/>
          <w:b/>
        </w:rPr>
        <w:t xml:space="preserve"> </w:t>
      </w:r>
      <w:r w:rsidR="004C1328" w:rsidRPr="00A94E65">
        <w:rPr>
          <w:rFonts w:ascii="Papyrus" w:hAnsi="Papyrus"/>
          <w:b/>
          <w:u w:val="single"/>
        </w:rPr>
        <w:t>Primary colors chicken eggs</w:t>
      </w:r>
      <w:r w:rsidR="009E7AC7" w:rsidRPr="00A94E65">
        <w:rPr>
          <w:rFonts w:ascii="Papyrus" w:hAnsi="Papyrus"/>
          <w:b/>
          <w:u w:val="single"/>
        </w:rPr>
        <w:t xml:space="preserve"> </w:t>
      </w:r>
      <w:r w:rsidRPr="00A94E65">
        <w:rPr>
          <w:rFonts w:ascii="Papyrus" w:hAnsi="Papyrus"/>
          <w:b/>
          <w:u w:val="single"/>
        </w:rPr>
        <w:t xml:space="preserve"> </w:t>
      </w:r>
      <w:r w:rsidR="009E7AC7" w:rsidRPr="00A94E65">
        <w:rPr>
          <w:rFonts w:ascii="Papyrus" w:hAnsi="Papyrus"/>
          <w:b/>
          <w:u w:val="single"/>
        </w:rPr>
        <w:t xml:space="preserve"> </w:t>
      </w:r>
      <w:r w:rsidR="00CC3497" w:rsidRPr="00A94E65">
        <w:rPr>
          <w:rFonts w:ascii="Papyrus" w:hAnsi="Papyrus"/>
          <w:b/>
          <w:u w:val="single"/>
        </w:rPr>
        <w:t xml:space="preserve"> </w:t>
      </w:r>
    </w:p>
    <w:p w:rsidR="004C1328" w:rsidRPr="00A94E65" w:rsidRDefault="004C1328" w:rsidP="00A94E65">
      <w:pPr>
        <w:pStyle w:val="ListParagraph"/>
        <w:numPr>
          <w:ilvl w:val="0"/>
          <w:numId w:val="16"/>
        </w:numPr>
        <w:spacing w:after="120"/>
        <w:rPr>
          <w:rFonts w:ascii="Papyrus" w:hAnsi="Papyrus"/>
        </w:rPr>
      </w:pPr>
      <w:r w:rsidRPr="00A94E65">
        <w:rPr>
          <w:rFonts w:ascii="Papyrus" w:hAnsi="Papyrus"/>
        </w:rPr>
        <w:t>blending/mixing primary color dyes on chicken eggs to</w:t>
      </w:r>
      <w:r w:rsidR="00503B02" w:rsidRPr="00A94E65">
        <w:rPr>
          <w:rFonts w:ascii="Papyrus" w:hAnsi="Papyrus"/>
        </w:rPr>
        <w:t xml:space="preserve"> create</w:t>
      </w:r>
      <w:r w:rsidR="00503B02" w:rsidRPr="00A94E65">
        <w:rPr>
          <w:rFonts w:ascii="Papyrus" w:hAnsi="Papyrus"/>
        </w:rPr>
        <w:tab/>
      </w:r>
    </w:p>
    <w:p w:rsidR="00503B02" w:rsidRPr="00CC3497" w:rsidRDefault="00503B02" w:rsidP="00CC3497">
      <w:pPr>
        <w:pStyle w:val="ListParagraph"/>
        <w:numPr>
          <w:ilvl w:val="2"/>
          <w:numId w:val="9"/>
        </w:numPr>
        <w:spacing w:after="120"/>
        <w:rPr>
          <w:rFonts w:ascii="Papyrus" w:hAnsi="Papyrus"/>
        </w:rPr>
      </w:pPr>
      <w:r w:rsidRPr="00CC3497">
        <w:rPr>
          <w:rFonts w:ascii="Papyrus" w:hAnsi="Papyrus"/>
        </w:rPr>
        <w:t>one color transitions or gradients – fading dye from dark to light</w:t>
      </w:r>
    </w:p>
    <w:p w:rsidR="00503B02" w:rsidRPr="00CC3497" w:rsidRDefault="00503B02" w:rsidP="00CC3497">
      <w:pPr>
        <w:pStyle w:val="ListParagraph"/>
        <w:numPr>
          <w:ilvl w:val="2"/>
          <w:numId w:val="9"/>
        </w:numPr>
        <w:spacing w:after="120"/>
        <w:rPr>
          <w:rFonts w:ascii="Papyrus" w:hAnsi="Papyrus"/>
        </w:rPr>
      </w:pPr>
      <w:r w:rsidRPr="00CC3497">
        <w:rPr>
          <w:rFonts w:ascii="Papyrus" w:hAnsi="Papyrus"/>
        </w:rPr>
        <w:t>blending two primary color dyes to create secondary color mixtures</w:t>
      </w:r>
    </w:p>
    <w:p w:rsidR="00503B02" w:rsidRPr="00CC3497" w:rsidRDefault="00503B02" w:rsidP="00CC3497">
      <w:pPr>
        <w:pStyle w:val="ListParagraph"/>
        <w:numPr>
          <w:ilvl w:val="2"/>
          <w:numId w:val="9"/>
        </w:numPr>
        <w:spacing w:after="120"/>
        <w:rPr>
          <w:rFonts w:ascii="Papyrus" w:hAnsi="Papyrus"/>
        </w:rPr>
      </w:pPr>
      <w:r w:rsidRPr="00CC3497">
        <w:rPr>
          <w:rFonts w:ascii="Papyrus" w:hAnsi="Papyrus"/>
        </w:rPr>
        <w:t>blending two primary color dyes to create a color range (yellow-orange to red)</w:t>
      </w:r>
    </w:p>
    <w:p w:rsidR="009E7AC7" w:rsidRPr="00CC3497" w:rsidRDefault="00503B02" w:rsidP="00CC3497">
      <w:pPr>
        <w:pStyle w:val="ListParagraph"/>
        <w:numPr>
          <w:ilvl w:val="2"/>
          <w:numId w:val="9"/>
        </w:numPr>
        <w:spacing w:after="120"/>
        <w:rPr>
          <w:rFonts w:ascii="Papyrus" w:hAnsi="Papyrus"/>
        </w:rPr>
      </w:pPr>
      <w:r w:rsidRPr="00CC3497">
        <w:rPr>
          <w:rFonts w:ascii="Papyrus" w:hAnsi="Papyrus"/>
        </w:rPr>
        <w:t xml:space="preserve">using the three primary color dyes </w:t>
      </w:r>
      <w:r w:rsidR="00427E08" w:rsidRPr="00CC3497">
        <w:rPr>
          <w:rFonts w:ascii="Papyrus" w:hAnsi="Papyrus"/>
        </w:rPr>
        <w:t xml:space="preserve">to create </w:t>
      </w:r>
      <w:r w:rsidRPr="00CC3497">
        <w:rPr>
          <w:rFonts w:ascii="Papyrus" w:hAnsi="Papyrus"/>
        </w:rPr>
        <w:t xml:space="preserve">a </w:t>
      </w:r>
      <w:r w:rsidR="00427E08" w:rsidRPr="00CC3497">
        <w:rPr>
          <w:rFonts w:ascii="Papyrus" w:hAnsi="Papyrus"/>
        </w:rPr>
        <w:t xml:space="preserve">complementary </w:t>
      </w:r>
      <w:r w:rsidRPr="00CC3497">
        <w:rPr>
          <w:rFonts w:ascii="Papyrus" w:hAnsi="Papyrus"/>
        </w:rPr>
        <w:t xml:space="preserve">color range </w:t>
      </w:r>
      <w:r w:rsidR="00CC3497" w:rsidRPr="00CC3497">
        <w:rPr>
          <w:rFonts w:ascii="Papyrus" w:hAnsi="Papyrus"/>
        </w:rPr>
        <w:t>ex:</w:t>
      </w:r>
    </w:p>
    <w:p w:rsidR="009E7AC7" w:rsidRPr="00CC3497" w:rsidRDefault="00503B02" w:rsidP="00CC3497">
      <w:pPr>
        <w:pStyle w:val="ListParagraph"/>
        <w:numPr>
          <w:ilvl w:val="2"/>
          <w:numId w:val="9"/>
        </w:numPr>
        <w:spacing w:after="120"/>
        <w:rPr>
          <w:rFonts w:ascii="Papyrus" w:hAnsi="Papyrus"/>
        </w:rPr>
      </w:pPr>
      <w:r w:rsidRPr="00CC3497">
        <w:rPr>
          <w:rFonts w:ascii="Papyrus" w:hAnsi="Papyrus"/>
        </w:rPr>
        <w:t>(yellow</w:t>
      </w:r>
      <w:r w:rsidR="00427E08" w:rsidRPr="00CC3497">
        <w:rPr>
          <w:rFonts w:ascii="Papyrus" w:hAnsi="Papyrus"/>
        </w:rPr>
        <w:t xml:space="preserve"> – </w:t>
      </w:r>
      <w:r w:rsidRPr="00CC3497">
        <w:rPr>
          <w:rFonts w:ascii="Papyrus" w:hAnsi="Papyrus"/>
        </w:rPr>
        <w:t>orange</w:t>
      </w:r>
      <w:r w:rsidR="00427E08" w:rsidRPr="00CC3497">
        <w:rPr>
          <w:rFonts w:ascii="Papyrus" w:hAnsi="Papyrus"/>
        </w:rPr>
        <w:t xml:space="preserve"> </w:t>
      </w:r>
      <w:r w:rsidRPr="00CC3497">
        <w:rPr>
          <w:rFonts w:ascii="Papyrus" w:hAnsi="Papyrus"/>
        </w:rPr>
        <w:t>-</w:t>
      </w:r>
      <w:r w:rsidR="00427E08" w:rsidRPr="00CC3497">
        <w:rPr>
          <w:rFonts w:ascii="Papyrus" w:hAnsi="Papyrus"/>
        </w:rPr>
        <w:t xml:space="preserve"> </w:t>
      </w:r>
      <w:r w:rsidRPr="00CC3497">
        <w:rPr>
          <w:rFonts w:ascii="Papyrus" w:hAnsi="Papyrus"/>
        </w:rPr>
        <w:t>red –</w:t>
      </w:r>
      <w:r w:rsidR="00427E08" w:rsidRPr="00CC3497">
        <w:rPr>
          <w:rFonts w:ascii="Papyrus" w:hAnsi="Papyrus"/>
        </w:rPr>
        <w:t xml:space="preserve"> </w:t>
      </w:r>
      <w:r w:rsidRPr="00CC3497">
        <w:rPr>
          <w:rFonts w:ascii="Papyrus" w:hAnsi="Papyrus"/>
        </w:rPr>
        <w:t>vio</w:t>
      </w:r>
      <w:r w:rsidR="00427E08" w:rsidRPr="00CC3497">
        <w:rPr>
          <w:rFonts w:ascii="Papyrus" w:hAnsi="Papyrus"/>
        </w:rPr>
        <w:t xml:space="preserve">let/purple) – the color range should start with a </w:t>
      </w:r>
    </w:p>
    <w:p w:rsidR="00503B02" w:rsidRPr="00A94E65" w:rsidRDefault="00427E08" w:rsidP="00783457">
      <w:pPr>
        <w:pStyle w:val="ListParagraph"/>
        <w:spacing w:after="120"/>
        <w:ind w:left="2160"/>
        <w:rPr>
          <w:rFonts w:ascii="Papyrus" w:hAnsi="Papyrus"/>
        </w:rPr>
      </w:pPr>
      <w:r w:rsidRPr="00A94E65">
        <w:rPr>
          <w:rFonts w:ascii="Papyrus" w:hAnsi="Papyrus"/>
        </w:rPr>
        <w:t>primary and transition into the complement of th</w:t>
      </w:r>
      <w:r w:rsidR="00783457">
        <w:rPr>
          <w:rFonts w:ascii="Papyrus" w:hAnsi="Papyrus"/>
        </w:rPr>
        <w:t>at</w:t>
      </w:r>
      <w:r w:rsidRPr="00A94E65">
        <w:rPr>
          <w:rFonts w:ascii="Papyrus" w:hAnsi="Papyrus"/>
        </w:rPr>
        <w:t xml:space="preserve"> primary you started with. </w:t>
      </w:r>
    </w:p>
    <w:p w:rsidR="00764919" w:rsidRPr="00A94E65" w:rsidRDefault="00764919" w:rsidP="00A94E65">
      <w:pPr>
        <w:pStyle w:val="ListParagraph"/>
        <w:numPr>
          <w:ilvl w:val="0"/>
          <w:numId w:val="16"/>
        </w:numPr>
        <w:spacing w:after="120"/>
        <w:rPr>
          <w:rFonts w:ascii="Papyrus" w:hAnsi="Papyrus"/>
        </w:rPr>
      </w:pPr>
      <w:r w:rsidRPr="00A94E65">
        <w:rPr>
          <w:rFonts w:ascii="Papyrus" w:hAnsi="Papyrus"/>
        </w:rPr>
        <w:t xml:space="preserve">create </w:t>
      </w:r>
      <w:r w:rsidR="006D7E7D" w:rsidRPr="00A94E65">
        <w:rPr>
          <w:rFonts w:ascii="Papyrus" w:hAnsi="Papyrus"/>
        </w:rPr>
        <w:t xml:space="preserve">a </w:t>
      </w:r>
      <w:r w:rsidRPr="00A94E65">
        <w:rPr>
          <w:rFonts w:ascii="Papyrus" w:hAnsi="Papyrus"/>
        </w:rPr>
        <w:t>free form tie dyed egg using your primary color chicken eggs.</w:t>
      </w:r>
    </w:p>
    <w:p w:rsidR="00D1795B" w:rsidRDefault="00D1795B" w:rsidP="00D1795B">
      <w:pPr>
        <w:pStyle w:val="ListParagraph"/>
        <w:numPr>
          <w:ilvl w:val="0"/>
          <w:numId w:val="14"/>
        </w:numPr>
        <w:spacing w:after="120"/>
        <w:rPr>
          <w:rFonts w:ascii="Papyrus" w:hAnsi="Papyrus"/>
        </w:rPr>
      </w:pPr>
      <w:r w:rsidRPr="00D1795B">
        <w:rPr>
          <w:rFonts w:ascii="Papyrus" w:hAnsi="Papyrus"/>
        </w:rPr>
        <w:t xml:space="preserve">details will be explained </w:t>
      </w:r>
      <w:r>
        <w:rPr>
          <w:rFonts w:ascii="Papyrus" w:hAnsi="Papyrus"/>
        </w:rPr>
        <w:t>during class time.</w:t>
      </w:r>
    </w:p>
    <w:p w:rsidR="00503B02" w:rsidRDefault="005F2D2D" w:rsidP="00D1795B">
      <w:pPr>
        <w:ind w:left="360"/>
        <w:rPr>
          <w:rFonts w:ascii="Papyrus" w:hAnsi="Papyrus"/>
        </w:rPr>
      </w:pPr>
      <w:r w:rsidRPr="00A94E65">
        <w:rPr>
          <w:rFonts w:ascii="Papyrus" w:hAnsi="Papyrus"/>
          <w:b/>
        </w:rPr>
        <w:t>2.</w:t>
      </w:r>
      <w:r w:rsidRPr="00A94E65">
        <w:rPr>
          <w:rFonts w:ascii="Papyrus" w:hAnsi="Papyrus"/>
          <w:b/>
        </w:rPr>
        <w:tab/>
      </w:r>
      <w:r w:rsidR="00CC3497" w:rsidRPr="00A94E65">
        <w:rPr>
          <w:rFonts w:ascii="Papyrus" w:hAnsi="Papyrus"/>
          <w:b/>
          <w:u w:val="single"/>
        </w:rPr>
        <w:t>Primary colors</w:t>
      </w:r>
      <w:r w:rsidR="00D1795B" w:rsidRPr="00A94E65">
        <w:rPr>
          <w:rFonts w:ascii="Papyrus" w:hAnsi="Papyrus"/>
          <w:b/>
          <w:u w:val="single"/>
        </w:rPr>
        <w:t xml:space="preserve"> goose egg</w:t>
      </w:r>
      <w:r w:rsidR="00D1795B" w:rsidRPr="00D1795B">
        <w:rPr>
          <w:rFonts w:ascii="Papyrus" w:hAnsi="Papyrus"/>
          <w:u w:val="single"/>
        </w:rPr>
        <w:t xml:space="preserve">  </w:t>
      </w:r>
      <w:r w:rsidR="00D1795B" w:rsidRPr="00D1795B">
        <w:rPr>
          <w:rFonts w:ascii="Papyrus" w:hAnsi="Papyrus"/>
        </w:rPr>
        <w:t xml:space="preserve"> - </w:t>
      </w:r>
      <w:r w:rsidR="00764919" w:rsidRPr="00D1795B">
        <w:rPr>
          <w:rFonts w:ascii="Papyrus" w:hAnsi="Papyrus"/>
        </w:rPr>
        <w:t xml:space="preserve">variations on a simple </w:t>
      </w:r>
      <w:r w:rsidR="00CC3497" w:rsidRPr="00D1795B">
        <w:rPr>
          <w:rFonts w:ascii="Papyrus" w:hAnsi="Papyrus"/>
        </w:rPr>
        <w:t>grid division – “</w:t>
      </w:r>
      <w:r w:rsidR="00503B02" w:rsidRPr="00D1795B">
        <w:rPr>
          <w:rFonts w:ascii="Papyrus" w:hAnsi="Papyrus"/>
          <w:b/>
        </w:rPr>
        <w:t>with a twist</w:t>
      </w:r>
      <w:r w:rsidR="00CC3497" w:rsidRPr="00D1795B">
        <w:rPr>
          <w:rFonts w:ascii="Papyrus" w:hAnsi="Papyrus"/>
        </w:rPr>
        <w:t>”</w:t>
      </w:r>
    </w:p>
    <w:p w:rsidR="007E6F31" w:rsidRDefault="007E6F31" w:rsidP="00A94E65">
      <w:pPr>
        <w:pStyle w:val="ListParagraph"/>
        <w:numPr>
          <w:ilvl w:val="1"/>
          <w:numId w:val="7"/>
        </w:numPr>
        <w:rPr>
          <w:rFonts w:ascii="Papyrus" w:hAnsi="Papyrus"/>
        </w:rPr>
      </w:pPr>
      <w:r w:rsidRPr="009E7AC7">
        <w:rPr>
          <w:rFonts w:ascii="Papyrus" w:hAnsi="Papyrus"/>
        </w:rPr>
        <w:t xml:space="preserve">Use graph paper to help plan out your design.   </w:t>
      </w:r>
    </w:p>
    <w:p w:rsidR="008F6713" w:rsidRPr="009E7AC7" w:rsidRDefault="008F6713" w:rsidP="008F6713">
      <w:pPr>
        <w:pStyle w:val="ListParagraph"/>
        <w:numPr>
          <w:ilvl w:val="0"/>
          <w:numId w:val="14"/>
        </w:numPr>
        <w:rPr>
          <w:rFonts w:ascii="Papyrus" w:hAnsi="Papyrus"/>
        </w:rPr>
      </w:pPr>
      <w:r w:rsidRPr="009E7AC7">
        <w:rPr>
          <w:rFonts w:ascii="Papyrus" w:hAnsi="Papyrus"/>
        </w:rPr>
        <w:t xml:space="preserve">Modify, change and </w:t>
      </w:r>
      <w:r>
        <w:rPr>
          <w:rFonts w:ascii="Papyrus" w:hAnsi="Papyrus"/>
        </w:rPr>
        <w:t>add to this simple pre-</w:t>
      </w:r>
      <w:r w:rsidRPr="009E7AC7">
        <w:rPr>
          <w:rFonts w:ascii="Papyrus" w:hAnsi="Papyrus"/>
        </w:rPr>
        <w:t xml:space="preserve">drawn design.  </w:t>
      </w:r>
    </w:p>
    <w:p w:rsidR="008F6713" w:rsidRDefault="008F6713" w:rsidP="008F6713">
      <w:pPr>
        <w:spacing w:after="0"/>
        <w:ind w:left="720"/>
        <w:rPr>
          <w:rFonts w:ascii="Papyrus" w:hAnsi="Papyrus"/>
        </w:rPr>
      </w:pPr>
      <w:r>
        <w:rPr>
          <w:rFonts w:ascii="Papyrus" w:hAnsi="Papyrus"/>
        </w:rPr>
        <w:t xml:space="preserve">       b.</w:t>
      </w:r>
      <w:r>
        <w:rPr>
          <w:rFonts w:ascii="Papyrus" w:hAnsi="Papyrus"/>
        </w:rPr>
        <w:tab/>
      </w:r>
      <w:r w:rsidRPr="008F6713">
        <w:rPr>
          <w:rFonts w:ascii="Papyrus" w:hAnsi="Papyrus"/>
        </w:rPr>
        <w:t>With a pre-sanded goose egg that has a pre-drawn grid with a simple division</w:t>
      </w:r>
    </w:p>
    <w:p w:rsidR="00A94E65" w:rsidRDefault="006D7E7D" w:rsidP="008F6713">
      <w:pPr>
        <w:pStyle w:val="ListParagraph"/>
        <w:numPr>
          <w:ilvl w:val="0"/>
          <w:numId w:val="14"/>
        </w:numPr>
        <w:spacing w:after="0"/>
        <w:rPr>
          <w:rFonts w:ascii="Papyrus" w:hAnsi="Papyrus"/>
        </w:rPr>
      </w:pPr>
      <w:r w:rsidRPr="008F6713">
        <w:rPr>
          <w:rFonts w:ascii="Papyrus" w:hAnsi="Papyrus"/>
        </w:rPr>
        <w:t>C</w:t>
      </w:r>
      <w:r w:rsidR="00764919" w:rsidRPr="008F6713">
        <w:rPr>
          <w:rFonts w:ascii="Papyrus" w:hAnsi="Papyrus"/>
        </w:rPr>
        <w:t xml:space="preserve">reate your own unique </w:t>
      </w:r>
      <w:r w:rsidRPr="008F6713">
        <w:rPr>
          <w:rFonts w:ascii="Papyrus" w:hAnsi="Papyrus"/>
        </w:rPr>
        <w:t xml:space="preserve">and </w:t>
      </w:r>
      <w:r w:rsidR="00E00923" w:rsidRPr="008F6713">
        <w:rPr>
          <w:rFonts w:ascii="Papyrus" w:hAnsi="Papyrus"/>
        </w:rPr>
        <w:t>harmonious design</w:t>
      </w:r>
      <w:r w:rsidRPr="008F6713">
        <w:rPr>
          <w:rFonts w:ascii="Papyrus" w:hAnsi="Papyrus"/>
        </w:rPr>
        <w:t xml:space="preserve">. </w:t>
      </w:r>
    </w:p>
    <w:p w:rsidR="00E571D4" w:rsidRDefault="00E571D4" w:rsidP="008F6713">
      <w:pPr>
        <w:pStyle w:val="ListParagraph"/>
        <w:numPr>
          <w:ilvl w:val="0"/>
          <w:numId w:val="14"/>
        </w:numPr>
        <w:spacing w:after="0"/>
        <w:rPr>
          <w:rFonts w:ascii="Papyrus" w:hAnsi="Papyrus"/>
        </w:rPr>
      </w:pPr>
      <w:r>
        <w:rPr>
          <w:rFonts w:ascii="Papyrus" w:hAnsi="Papyrus"/>
        </w:rPr>
        <w:t>Draw and begin to wax your design on the egg.</w:t>
      </w:r>
    </w:p>
    <w:p w:rsidR="006D7E7D" w:rsidRDefault="00E571D4" w:rsidP="00A94E65">
      <w:pPr>
        <w:pStyle w:val="ListParagraph"/>
        <w:numPr>
          <w:ilvl w:val="0"/>
          <w:numId w:val="14"/>
        </w:numPr>
        <w:spacing w:after="0"/>
        <w:rPr>
          <w:rFonts w:ascii="Papyrus" w:hAnsi="Papyrus"/>
        </w:rPr>
      </w:pPr>
      <w:r>
        <w:rPr>
          <w:rFonts w:ascii="Papyrus" w:hAnsi="Papyrus"/>
        </w:rPr>
        <w:t>Utilize</w:t>
      </w:r>
      <w:r w:rsidR="006D7E7D" w:rsidRPr="00A94E65">
        <w:rPr>
          <w:rFonts w:ascii="Papyrus" w:hAnsi="Papyrus"/>
        </w:rPr>
        <w:t xml:space="preserve"> the blending/mixing technique you practice</w:t>
      </w:r>
      <w:r w:rsidR="00A94E65">
        <w:rPr>
          <w:rFonts w:ascii="Papyrus" w:hAnsi="Papyrus"/>
        </w:rPr>
        <w:t>d</w:t>
      </w:r>
      <w:r w:rsidR="006D7E7D" w:rsidRPr="00A94E65">
        <w:rPr>
          <w:rFonts w:ascii="Papyrus" w:hAnsi="Papyrus"/>
        </w:rPr>
        <w:t xml:space="preserve"> with the chicken eggs.</w:t>
      </w:r>
    </w:p>
    <w:p w:rsidR="00A94E65" w:rsidRPr="00A94E65" w:rsidRDefault="00A94E65" w:rsidP="00A94E65">
      <w:pPr>
        <w:pStyle w:val="ListParagraph"/>
        <w:spacing w:after="0"/>
        <w:ind w:left="2160"/>
        <w:rPr>
          <w:rFonts w:ascii="Papyrus" w:hAnsi="Papyrus"/>
        </w:rPr>
      </w:pPr>
    </w:p>
    <w:p w:rsidR="00D1795B" w:rsidRPr="00A94E65" w:rsidRDefault="00E228A8" w:rsidP="00E228A8">
      <w:pPr>
        <w:ind w:left="360"/>
        <w:rPr>
          <w:rFonts w:ascii="Papyrus" w:hAnsi="Papyrus"/>
          <w:b/>
        </w:rPr>
      </w:pPr>
      <w:r w:rsidRPr="00A94E65">
        <w:rPr>
          <w:rFonts w:ascii="Papyrus" w:hAnsi="Papyrus"/>
          <w:b/>
        </w:rPr>
        <w:t>3.</w:t>
      </w:r>
      <w:r w:rsidRPr="00A94E65">
        <w:rPr>
          <w:rFonts w:ascii="Papyrus" w:hAnsi="Papyrus"/>
          <w:b/>
        </w:rPr>
        <w:tab/>
      </w:r>
      <w:r w:rsidRPr="00A94E65">
        <w:rPr>
          <w:rFonts w:ascii="Papyrus" w:hAnsi="Papyrus"/>
          <w:b/>
          <w:u w:val="single"/>
        </w:rPr>
        <w:t>Thinking outside the box</w:t>
      </w:r>
      <w:r w:rsidRPr="00A94E65">
        <w:rPr>
          <w:rFonts w:ascii="Papyrus" w:hAnsi="Papyrus"/>
          <w:b/>
        </w:rPr>
        <w:t xml:space="preserve"> </w:t>
      </w:r>
    </w:p>
    <w:p w:rsidR="00E228A8" w:rsidRPr="00E228A8" w:rsidRDefault="00A94E65" w:rsidP="00E228A8">
      <w:pPr>
        <w:ind w:left="360"/>
        <w:rPr>
          <w:rFonts w:ascii="Papyrus" w:hAnsi="Papyrus"/>
        </w:rPr>
      </w:pPr>
      <w:r>
        <w:rPr>
          <w:rFonts w:ascii="Papyrus" w:hAnsi="Papyrus"/>
        </w:rPr>
        <w:tab/>
      </w:r>
      <w:r w:rsidR="00E228A8">
        <w:rPr>
          <w:rFonts w:ascii="Papyrus" w:hAnsi="Papyrus"/>
        </w:rPr>
        <w:t xml:space="preserve">You will pick a little white box and </w:t>
      </w:r>
      <w:r>
        <w:rPr>
          <w:rFonts w:ascii="Papyrus" w:hAnsi="Papyrus"/>
        </w:rPr>
        <w:t xml:space="preserve">an </w:t>
      </w:r>
      <w:r w:rsidR="00E228A8">
        <w:rPr>
          <w:rFonts w:ascii="Papyrus" w:hAnsi="Papyrus"/>
        </w:rPr>
        <w:t>envelope</w:t>
      </w:r>
      <w:r>
        <w:rPr>
          <w:rFonts w:ascii="Papyrus" w:hAnsi="Papyrus"/>
        </w:rPr>
        <w:t xml:space="preserve">.  </w:t>
      </w:r>
      <w:r w:rsidR="00E228A8">
        <w:rPr>
          <w:rFonts w:ascii="Papyrus" w:hAnsi="Papyrus"/>
        </w:rPr>
        <w:t xml:space="preserve">Details to be explained </w:t>
      </w:r>
      <w:r>
        <w:rPr>
          <w:rFonts w:ascii="Papyrus" w:hAnsi="Papyrus"/>
        </w:rPr>
        <w:t>at the workshop.</w:t>
      </w:r>
    </w:p>
    <w:sectPr w:rsidR="00E228A8" w:rsidRPr="00E228A8" w:rsidSect="0068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78"/>
    <w:multiLevelType w:val="hybridMultilevel"/>
    <w:tmpl w:val="05945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F01A10"/>
    <w:multiLevelType w:val="hybridMultilevel"/>
    <w:tmpl w:val="F190B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825277"/>
    <w:multiLevelType w:val="hybridMultilevel"/>
    <w:tmpl w:val="E5CA3C34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21446B3F"/>
    <w:multiLevelType w:val="hybridMultilevel"/>
    <w:tmpl w:val="1D5EE5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B842DA9"/>
    <w:multiLevelType w:val="hybridMultilevel"/>
    <w:tmpl w:val="CCEE8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C01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6E2B3F"/>
    <w:multiLevelType w:val="hybridMultilevel"/>
    <w:tmpl w:val="B90A50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CD36F38"/>
    <w:multiLevelType w:val="hybridMultilevel"/>
    <w:tmpl w:val="1732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D085D"/>
    <w:multiLevelType w:val="hybridMultilevel"/>
    <w:tmpl w:val="4FC47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B04B0"/>
    <w:multiLevelType w:val="hybridMultilevel"/>
    <w:tmpl w:val="CAA48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044771"/>
    <w:multiLevelType w:val="hybridMultilevel"/>
    <w:tmpl w:val="E5F0E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0C5147"/>
    <w:multiLevelType w:val="hybridMultilevel"/>
    <w:tmpl w:val="CB94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4863"/>
    <w:multiLevelType w:val="hybridMultilevel"/>
    <w:tmpl w:val="A3BCF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E09A6"/>
    <w:multiLevelType w:val="hybridMultilevel"/>
    <w:tmpl w:val="D3DE8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B4E40A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13E6D"/>
    <w:multiLevelType w:val="hybridMultilevel"/>
    <w:tmpl w:val="A58A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77C72"/>
    <w:multiLevelType w:val="hybridMultilevel"/>
    <w:tmpl w:val="F0FEF6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1328"/>
    <w:rsid w:val="000050F6"/>
    <w:rsid w:val="00013359"/>
    <w:rsid w:val="00071D98"/>
    <w:rsid w:val="00075FFF"/>
    <w:rsid w:val="00085217"/>
    <w:rsid w:val="00177A64"/>
    <w:rsid w:val="0018724B"/>
    <w:rsid w:val="0019058C"/>
    <w:rsid w:val="001A4A3A"/>
    <w:rsid w:val="001B0EE0"/>
    <w:rsid w:val="001E7C5C"/>
    <w:rsid w:val="00207087"/>
    <w:rsid w:val="002526A5"/>
    <w:rsid w:val="002544D7"/>
    <w:rsid w:val="003B5103"/>
    <w:rsid w:val="003F17B1"/>
    <w:rsid w:val="004077A3"/>
    <w:rsid w:val="00427E08"/>
    <w:rsid w:val="00430B12"/>
    <w:rsid w:val="00445DE0"/>
    <w:rsid w:val="004664C5"/>
    <w:rsid w:val="0049088D"/>
    <w:rsid w:val="004B6EB8"/>
    <w:rsid w:val="004C1328"/>
    <w:rsid w:val="00503B02"/>
    <w:rsid w:val="0054314F"/>
    <w:rsid w:val="00546FE5"/>
    <w:rsid w:val="00555623"/>
    <w:rsid w:val="005609B0"/>
    <w:rsid w:val="00570E6F"/>
    <w:rsid w:val="00577719"/>
    <w:rsid w:val="005976C6"/>
    <w:rsid w:val="005B3432"/>
    <w:rsid w:val="005C6556"/>
    <w:rsid w:val="005F2D2D"/>
    <w:rsid w:val="00655723"/>
    <w:rsid w:val="006838A2"/>
    <w:rsid w:val="006D3D7B"/>
    <w:rsid w:val="006D7E7D"/>
    <w:rsid w:val="00741C81"/>
    <w:rsid w:val="00764919"/>
    <w:rsid w:val="00783457"/>
    <w:rsid w:val="007E6F31"/>
    <w:rsid w:val="00841781"/>
    <w:rsid w:val="00873FDE"/>
    <w:rsid w:val="008855DF"/>
    <w:rsid w:val="00893B2B"/>
    <w:rsid w:val="008B0957"/>
    <w:rsid w:val="008D60C5"/>
    <w:rsid w:val="008E5085"/>
    <w:rsid w:val="008F6713"/>
    <w:rsid w:val="00915A64"/>
    <w:rsid w:val="0093316D"/>
    <w:rsid w:val="00996C7A"/>
    <w:rsid w:val="009E7AC7"/>
    <w:rsid w:val="00A0118D"/>
    <w:rsid w:val="00A0512D"/>
    <w:rsid w:val="00A80CDA"/>
    <w:rsid w:val="00A822BD"/>
    <w:rsid w:val="00A9218C"/>
    <w:rsid w:val="00A94E65"/>
    <w:rsid w:val="00AE2919"/>
    <w:rsid w:val="00AE6BB8"/>
    <w:rsid w:val="00B81E9F"/>
    <w:rsid w:val="00BA5574"/>
    <w:rsid w:val="00BB3611"/>
    <w:rsid w:val="00CB3833"/>
    <w:rsid w:val="00CC3497"/>
    <w:rsid w:val="00D1795B"/>
    <w:rsid w:val="00D21C9E"/>
    <w:rsid w:val="00D60A0F"/>
    <w:rsid w:val="00D73A4C"/>
    <w:rsid w:val="00DA065C"/>
    <w:rsid w:val="00DF6548"/>
    <w:rsid w:val="00E00923"/>
    <w:rsid w:val="00E228A8"/>
    <w:rsid w:val="00E55AE1"/>
    <w:rsid w:val="00E571D4"/>
    <w:rsid w:val="00EB2986"/>
    <w:rsid w:val="00EE0C44"/>
    <w:rsid w:val="00F862CA"/>
    <w:rsid w:val="00F900B9"/>
    <w:rsid w:val="00FA1D36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B96F9-68C9-4ABC-B0EF-E578D8FF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Malachowski, Mark</dc:creator>
  <cp:keywords/>
  <dc:description/>
  <cp:lastModifiedBy>Malachowski, Mark</cp:lastModifiedBy>
  <cp:revision>2</cp:revision>
  <dcterms:created xsi:type="dcterms:W3CDTF">2019-02-06T17:42:00Z</dcterms:created>
  <dcterms:modified xsi:type="dcterms:W3CDTF">2019-02-06T17:42:00Z</dcterms:modified>
</cp:coreProperties>
</file>